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roked="f" style="width:595.27559055118pt; height:841.8897637795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ectPr>
          <w:pgSz w:orient="portrait" w:w="11905.511811023622" w:h="16837.79527559055"/>
          <w:pgMar w:top="0" w:right="0" w:bottom="0" w:left="0" w:header="720" w:footer="720" w:gutter="0"/>
          <w:cols w:num="1" w:space="720"/>
        </w:sectPr>
      </w:pPr>
    </w:p>
    <w:p>
      <w:pPr>
        <w:jc w:val="center"/>
      </w:pPr>
      <w:r>
        <w:rPr>
          <w:rFonts w:ascii="宋体" w:hAnsi="宋体" w:eastAsia="宋体" w:cs="宋体"/>
          <w:sz w:val="60"/>
          <w:szCs w:val="60"/>
          <w:b w:val="1"/>
          <w:bCs w:val="1"/>
        </w:rPr>
        <w:t xml:space="preserve">跨境金融咨询</w:t>
      </w:r>
    </w:p>
    <w:p>
      <w:pPr>
        <w:jc w:val="center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早该帮产品手册</w:t>
      </w:r>
    </w:p>
    <w:p/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跨境金融咨询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服务简介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1. 跨境金融咨询：提供专业的跨境金融解决方案，涵盖外汇管理、跨境支付、国际融资、投资并购等领域，助力企业全球化发展。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2. 高标准成品定义：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精准分析：深入剖析客户需求，提供定制化的金融策略和方案。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专业合规：确保所有服务符合国际金融法规和标准，降低合规风险。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高效执行：优化流程，确保方案快速落地，提升客户运营效率。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风险控制：全面评估潜在风险，制定有效的风险防范措施。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持续跟踪：提供后期跟踪服务，及时调整策略，确保长期效益。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3. 综合服务优势：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资深团队：汇聚行业精英，具备丰富的跨境金融实战经验。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全球网络：依托广泛的国际合作网络，提供全方位的金融服务。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创新驱动：不断探索金融科技应用，提升服务质量和效率。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客户至上：以客户需求为中心，提供个性化、高标准的成品服务。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通过以上高标准成品定义，确保跨境金融咨询服务的高质量和高效率，助力企业实现国际化战略目标。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服务目标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跨境金融咨询致力于为企业和个人提供全方位的跨境金融服务。我们专注于帮助客户解决跨境支付、外汇管理、国际融资等复杂金融问题，确保其资金流动高效、合规。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服务目标主要包括：提升客户在全球市场的竞争力，优化跨境资金配置，降低汇率风险，以及提供定制化的金融解决方案。我们通过深入分析客户需求，量身定制策略，助力其实现国际化发展。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此外，我们还致力于构建一个透明、便捷的跨境金融服务平台，通过专业咨询和持续跟踪服务，确保客户在复杂多变的国际金融环境中稳健前行，实现财富增值和业务拓展的双重目标。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服务内容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跨境金融咨询专注于提供全方位的金融服务内容，帮助企业和个人在全球范围内实现资产优化和风险管理。服务内容包括但不限于跨境支付解决方案、外汇风险管理、国际融资安排及投资咨询等。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针对跨境支付，我们提供高效、安全的支付渠道，确保资金快速流转，降低交易成本。外汇风险管理方面，通过专业分析和定制化策略，帮助企业规避汇率波动带来的风险，保障资金安全。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此外，我们还提供国际融资和投资咨询服务，协助客户在全球市场寻找优质投资机会，优化资产配置。凭借丰富的行业经验和专业团队，跨境金融咨询致力于为客户提供精准、高效的金融解决方案，助力其全球化发展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提纲框架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1. 跨境金融概述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定义与重要性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主要业务领域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2. 市场环境分析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全球金融市场趋势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目标市场特点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3. 政策法规解读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国际金融法规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国内相关政策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4. 产品与服务介绍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跨境支付与结算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外汇管理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贸易融资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投资咨询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5. 风险管理与合规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风险识别与评估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合规操作流程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6. 技术支持与系统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金融科技应用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数据安全与隐私保护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7. 案例分析与经验分享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成功案例展示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失败案例剖析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8. 客户服务与支持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客户需求分析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定制化解决方案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9. 未来发展趋势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行业前景预测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创新方向探讨</w:t>
      </w:r>
    </w:p>
    <w:p/>
    <w:p/>
    <w:p/>
    <w:p/>
    <w:p>
      <w:pPr/>
    </w:p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PAGE</w:instrText>
    </w:r>
    <w:r>
      <w:fldChar w:fldCharType="separate"/>
    </w:r>
    <w:r>
      <w:fldChar w:fldCharType="end"/>
    </w:r>
    <w:r>
      <w:rPr>
        <w:rFonts w:ascii="宋体" w:hAnsi="宋体" w:eastAsia="宋体" w:cs="宋体"/>
        <w:sz w:val="28"/>
        <w:szCs w:val="28"/>
        <w:b w:val="0"/>
        <w:bCs w:val="0"/>
      </w:rPr>
      <w:t xml:space="preserve"> / </w:t>
    </w: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2025-04-07T13:45:44+08:00</dcterms:created>
  <dcterms:modified xsi:type="dcterms:W3CDTF">2025-04-07T13:45:44+08:00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