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roked="f" style="width:595.27559055118pt; height:841.8897637795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ectPr>
          <w:pgSz w:orient="portrait" w:w="11905.511811023622" w:h="16837.79527559055"/>
          <w:pgMar w:top="0" w:right="0" w:bottom="0" w:left="0" w:header="720" w:footer="720" w:gutter="0"/>
          <w:cols w:num="1" w:space="720"/>
        </w:sectPr>
      </w:pPr>
    </w:p>
    <w:p>
      <w:pPr>
        <w:jc w:val="center"/>
      </w:pPr>
      <w:r>
        <w:rPr>
          <w:rFonts w:ascii="宋体" w:hAnsi="宋体" w:eastAsia="宋体" w:cs="宋体"/>
          <w:sz w:val="60"/>
          <w:szCs w:val="60"/>
          <w:b w:val="1"/>
          <w:bCs w:val="1"/>
        </w:rPr>
        <w:t xml:space="preserve">新职业培训</w:t>
      </w:r>
    </w:p>
    <w:p>
      <w:pPr>
        <w:jc w:val="center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早该帮产品手册</w:t>
      </w:r>
    </w:p>
    <w:p/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新职业培训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服务简介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1. 培训目标：培养符合高标准成品定义的专业人才，提升职业技能水平。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2. 课程设置：根据行业标准和企业需求，设计系统化、实战型课程体系。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3. 师资力量：聘请行业专家和资深从业者，确保教学质量与实用性。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4. 实践操作：提供真实工作环境和模拟项目，强化动手能力和实际操作经验。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5. 成品标准：明确高标准成品定义，确保学员输出符合行业规范的高质量成果。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6. 质量监控：定期评估学员进度，及时调整教学方案，确保培训效果。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7. 职业认证：对接相关职业资格认证，助力学员获得权威证书，提升就业竞争力。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8. 就业支持：提供职业规划指导和就业推荐服务，帮助学员顺利进入职场。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9. 持续学习：建立学员交流平台，提供后续学习资源和行业动态，支持终身学习。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服务目标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新职业培训旨在提升学员的专业技能和综合素质，使其适应新兴行业的市场需求。通过系统化的课程设置和实战演练，帮助学员掌握前沿技术和行业规范，增强就业竞争力。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服务目标聚焦于为企业和个人提供精准的职业发展解决方案。针对企业，培训内容紧密结合岗位需求，培养具备实际操作能力的专业人才，助力企业高效运营。针对个人，提供个性化职业规划指导，助力学员实现职业转型和晋升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最终目标是构建一个高效、可持续的职业培训生态系统，促进人才培养与市场需求的无缝对接，推动行业健康发展，为社会经济发展注入新动力。通过不断优化培训体系和提升服务质量，实现多方共赢。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服务内容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新职业培训旨在提升个人职业技能，适应市场需求变化。通过系统化的课程设计，涵盖理论知识和实践操作，帮助学员掌握新兴行业的核心技能。培训内容紧跟行业发展动态，确保学员所学即所需。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服务内容包括但不限于职业规划指导、技能实操训练、行业前沿讲座等。职业规划指导帮助学员明确职业发展方向，技能实操训练则通过模拟真实工作环境，提升学员的实际操作能力。行业前沿讲座邀请业内专家分享最新动态，拓宽学员视野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此外，还提供就业推荐和创业支持服务。就业推荐通过与多家企业合作，为学员提供丰富的就业机会；创业支持则包括创业指导、资金对接等，助力学员实现创业梦想。全方位的服务体系，确保学员从培训到就业无缝衔接，全面提升职业竞争力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提纲框架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一、培训目标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1. 提升职业技能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2. 适应市场需求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3. 增强就业竞争力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二、培训内容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1. 基础理论知识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2. 实践操作技能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3. 行业前沿动态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4. 职业素养培养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三、培训方式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1. 线上课程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2. 线下实训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3. 案例分析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4. 项目实操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四、培训对象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1. 在职人员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2. 求职者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3. 转行人员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4. 自由职业者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五、培训周期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1. 短期速成班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2. 中期提升班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3. 长期专业班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六、考核评估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1. 理论考试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2. 实操考核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3. 综合评价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七、证书颁发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1. 行业认证证书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2. 培训机构证书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3. 国家职业资格证书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八、后续服务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1. 就业推荐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2. 职业规划指导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3. 继续教育支持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九、培训保障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1. 师资力量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2. 教学设施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3. 课程质量监控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十、费用说明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1. 培训费用标准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2. 优惠政策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3. 支付方式</w:t>
      </w:r>
    </w:p>
    <w:p/>
    <w:p/>
    <w:p/>
    <w:p/>
    <w:p>
      <w:pPr/>
    </w:p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PAGE</w:instrText>
    </w:r>
    <w:r>
      <w:fldChar w:fldCharType="separate"/>
    </w:r>
    <w:r>
      <w:fldChar w:fldCharType="end"/>
    </w:r>
    <w:r>
      <w:rPr>
        <w:rFonts w:ascii="宋体" w:hAnsi="宋体" w:eastAsia="宋体" w:cs="宋体"/>
        <w:sz w:val="28"/>
        <w:szCs w:val="28"/>
        <w:b w:val="0"/>
        <w:bCs w:val="0"/>
      </w:rPr>
      <w:t xml:space="preserve"> / </w:t>
    </w: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2025-04-18T10:47:52+08:00</dcterms:created>
  <dcterms:modified xsi:type="dcterms:W3CDTF">2025-04-18T10:47:52+08:00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