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建筑项目财务与风险</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建筑项目财务与风险</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1. 财务管理：确保项目预算合理分配，监控成本支出，优化资金流动，降低财务风险。</w:t>
      </w:r>
    </w:p>
    <w:p/>
    <w:p>
      <w:pPr>
        <w:jc w:val="left"/>
      </w:pPr>
      <w:r>
        <w:rPr>
          <w:rFonts w:ascii="宋体" w:hAnsi="宋体" w:eastAsia="宋体" w:cs="宋体"/>
          <w:sz w:val="28"/>
          <w:szCs w:val="28"/>
          <w:b w:val="0"/>
          <w:bCs w:val="0"/>
        </w:rPr>
        <w:t xml:space="preserve">2. 风险评估：识别潜在风险因素，制定应对策略，定期进行风险评估和调整。</w:t>
      </w:r>
    </w:p>
    <w:p/>
    <w:p>
      <w:pPr>
        <w:jc w:val="left"/>
      </w:pPr>
      <w:r>
        <w:rPr>
          <w:rFonts w:ascii="宋体" w:hAnsi="宋体" w:eastAsia="宋体" w:cs="宋体"/>
          <w:sz w:val="28"/>
          <w:szCs w:val="28"/>
          <w:b w:val="0"/>
          <w:bCs w:val="0"/>
        </w:rPr>
        <w:t xml:space="preserve">3. 成本控制：通过精细化管理，控制项目成本，确保不超预算，提高资金使用效率。</w:t>
      </w:r>
    </w:p>
    <w:p/>
    <w:p>
      <w:pPr>
        <w:jc w:val="left"/>
      </w:pPr>
      <w:r>
        <w:rPr>
          <w:rFonts w:ascii="宋体" w:hAnsi="宋体" w:eastAsia="宋体" w:cs="宋体"/>
          <w:sz w:val="28"/>
          <w:szCs w:val="28"/>
          <w:b w:val="0"/>
          <w:bCs w:val="0"/>
        </w:rPr>
        <w:t xml:space="preserve">4. 合同管理：严格审查合同条款，确保合同合法合规，防范合同风险。</w:t>
      </w:r>
    </w:p>
    <w:p/>
    <w:p>
      <w:pPr>
        <w:jc w:val="left"/>
      </w:pPr>
      <w:r>
        <w:rPr>
          <w:rFonts w:ascii="宋体" w:hAnsi="宋体" w:eastAsia="宋体" w:cs="宋体"/>
          <w:sz w:val="28"/>
          <w:szCs w:val="28"/>
          <w:b w:val="0"/>
          <w:bCs w:val="0"/>
        </w:rPr>
        <w:t xml:space="preserve">5. 质量监管：按照高标准成品定义，确保建筑材料和施工质量符合要求，减少返工成本。</w:t>
      </w:r>
    </w:p>
    <w:p/>
    <w:p>
      <w:pPr>
        <w:jc w:val="left"/>
      </w:pPr>
      <w:r>
        <w:rPr>
          <w:rFonts w:ascii="宋体" w:hAnsi="宋体" w:eastAsia="宋体" w:cs="宋体"/>
          <w:sz w:val="28"/>
          <w:szCs w:val="28"/>
          <w:b w:val="0"/>
          <w:bCs w:val="0"/>
        </w:rPr>
        <w:t xml:space="preserve">6. 进度管理：合理安排施工进度，避免延期风险，确保项目按时交付。</w:t>
      </w:r>
    </w:p>
    <w:p/>
    <w:p>
      <w:pPr>
        <w:jc w:val="left"/>
      </w:pPr>
      <w:r>
        <w:rPr>
          <w:rFonts w:ascii="宋体" w:hAnsi="宋体" w:eastAsia="宋体" w:cs="宋体"/>
          <w:sz w:val="28"/>
          <w:szCs w:val="28"/>
          <w:b w:val="0"/>
          <w:bCs w:val="0"/>
        </w:rPr>
        <w:t xml:space="preserve">7. 审计与合规：定期进行财务审计，确保项目财务透明，符合相关法律法规。</w:t>
      </w:r>
    </w:p>
    <w:p/>
    <w:p>
      <w:pPr>
        <w:jc w:val="left"/>
      </w:pPr>
      <w:r>
        <w:rPr>
          <w:rFonts w:ascii="宋体" w:hAnsi="宋体" w:eastAsia="宋体" w:cs="宋体"/>
          <w:sz w:val="28"/>
          <w:szCs w:val="28"/>
          <w:b w:val="0"/>
          <w:bCs w:val="0"/>
        </w:rPr>
        <w:t xml:space="preserve">8. 风险预警：建立风险预警机制，及时发现并处理潜在风险，保障项目顺利进行。</w:t>
      </w:r>
    </w:p>
    <w:p/>
    <w:p>
      <w:pPr>
        <w:jc w:val="left"/>
      </w:pPr>
      <w:r>
        <w:rPr>
          <w:rFonts w:ascii="宋体" w:hAnsi="宋体" w:eastAsia="宋体" w:cs="宋体"/>
          <w:sz w:val="28"/>
          <w:szCs w:val="28"/>
          <w:b w:val="0"/>
          <w:bCs w:val="0"/>
        </w:rPr>
        <w:t xml:space="preserve">9. 沟通协调：与各方保持良好沟通，协调解决项目中的财务和风险问题。</w:t>
      </w:r>
    </w:p>
    <w:p/>
    <w:p>
      <w:pPr>
        <w:jc w:val="left"/>
      </w:pPr>
      <w:r>
        <w:rPr>
          <w:rFonts w:ascii="宋体" w:hAnsi="宋体" w:eastAsia="宋体" w:cs="宋体"/>
          <w:sz w:val="28"/>
          <w:szCs w:val="28"/>
          <w:b w:val="0"/>
          <w:bCs w:val="0"/>
        </w:rPr>
        <w:t xml:space="preserve">10. 成品验收：严格按照高标准成品定义进行验收，确保项目质量达标，提升客户满意度。</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建筑项目财务与风险管理的服务目标旨在确保项目资金的有效利用和风险的最小化。通过精确的财务规划和严格的成本控制，我们力求实现项目预算的合理分配和成本效益的最大化，确保项目在财务上的稳健运行。</w:t>
      </w:r>
    </w:p>
    <w:p/>
    <w:p>
      <w:pPr>
        <w:jc w:val="left"/>
      </w:pPr>
      <w:r>
        <w:rPr>
          <w:rFonts w:ascii="宋体" w:hAnsi="宋体" w:eastAsia="宋体" w:cs="宋体"/>
          <w:sz w:val="28"/>
          <w:szCs w:val="28"/>
          <w:b w:val="0"/>
          <w:bCs w:val="0"/>
        </w:rPr>
        <w:t xml:space="preserve">在风险管理方面，我们致力于识别、评估和应对项目实施过程中可能出现的各种风险因素，包括市场波动、政策变化、技术难题等，从而降低风险对项目进度和财务状况的负面影响，保障项目的顺利进行。</w:t>
      </w:r>
    </w:p>
    <w:p/>
    <w:p>
      <w:pPr>
        <w:jc w:val="left"/>
      </w:pPr>
      <w:r>
        <w:rPr>
          <w:rFonts w:ascii="宋体" w:hAnsi="宋体" w:eastAsia="宋体" w:cs="宋体"/>
          <w:sz w:val="28"/>
          <w:szCs w:val="28"/>
          <w:b w:val="0"/>
          <w:bCs w:val="0"/>
        </w:rPr>
        <w:t xml:space="preserve">最终，我们的服务目标是通过高效的财务管理和全面的风险控制，提升建筑项目的整体经济效益和成功率，为客户提供可靠的项目财务保障和风险防范方案，确保项目目标的顺利实现。</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建筑项目财务与风险管理服务旨在为项目提供全面的财务规划和风险控制解决方案。服务内容包括财务预算编制、资金筹措、成本控制和收益预测等，确保项目资金高效运转，降低财务风险。</w:t>
      </w:r>
    </w:p>
    <w:p/>
    <w:p>
      <w:pPr>
        <w:jc w:val="left"/>
      </w:pPr>
      <w:r>
        <w:rPr>
          <w:rFonts w:ascii="宋体" w:hAnsi="宋体" w:eastAsia="宋体" w:cs="宋体"/>
          <w:sz w:val="28"/>
          <w:szCs w:val="28"/>
          <w:b w:val="0"/>
          <w:bCs w:val="0"/>
        </w:rPr>
        <w:t xml:space="preserve">在风险识别与评估方面，服务团队会对项目进行全面的风险分析，涵盖市场风险、政策风险、技术风险等多维度，制定相应的风险应对策略，提升项目抗风险能力。同时，通过定期监控和动态调整，确保风险管理措施的有效执行。</w:t>
      </w:r>
    </w:p>
    <w:p/>
    <w:p>
      <w:pPr>
        <w:jc w:val="left"/>
      </w:pPr>
      <w:r>
        <w:rPr>
          <w:rFonts w:ascii="宋体" w:hAnsi="宋体" w:eastAsia="宋体" w:cs="宋体"/>
          <w:sz w:val="28"/>
          <w:szCs w:val="28"/>
          <w:b w:val="0"/>
          <w:bCs w:val="0"/>
        </w:rPr>
        <w:t xml:space="preserve">此外，服务还提供项目财务绩效评估和审计支持，帮助客户优化资源配置，提升项目经济效益。通过专业的财务与风险管理服务，助力建筑项目实现稳健运营和可持续发展。</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1. 项目概述</w:t>
      </w:r>
    </w:p>
    <w:p/>
    <w:p>
      <w:pPr>
        <w:jc w:val="left"/>
      </w:pPr>
      <w:r>
        <w:rPr>
          <w:rFonts w:ascii="宋体" w:hAnsi="宋体" w:eastAsia="宋体" w:cs="宋体"/>
          <w:sz w:val="28"/>
          <w:szCs w:val="28"/>
          <w:b w:val="0"/>
          <w:bCs w:val="0"/>
        </w:rPr>
        <w:t xml:space="preserve">- 项目背景</w:t>
      </w:r>
    </w:p>
    <w:p/>
    <w:p>
      <w:pPr>
        <w:jc w:val="left"/>
      </w:pPr>
      <w:r>
        <w:rPr>
          <w:rFonts w:ascii="宋体" w:hAnsi="宋体" w:eastAsia="宋体" w:cs="宋体"/>
          <w:sz w:val="28"/>
          <w:szCs w:val="28"/>
          <w:b w:val="0"/>
          <w:bCs w:val="0"/>
        </w:rPr>
        <w:t xml:space="preserve">- 项目目标</w:t>
      </w:r>
    </w:p>
    <w:p/>
    <w:p>
      <w:pPr>
        <w:jc w:val="left"/>
      </w:pPr>
      <w:r>
        <w:rPr>
          <w:rFonts w:ascii="宋体" w:hAnsi="宋体" w:eastAsia="宋体" w:cs="宋体"/>
          <w:sz w:val="28"/>
          <w:szCs w:val="28"/>
          <w:b w:val="0"/>
          <w:bCs w:val="0"/>
        </w:rPr>
        <w:t xml:space="preserve">2. 财务管理</w:t>
      </w:r>
    </w:p>
    <w:p/>
    <w:p>
      <w:pPr>
        <w:jc w:val="left"/>
      </w:pPr>
      <w:r>
        <w:rPr>
          <w:rFonts w:ascii="宋体" w:hAnsi="宋体" w:eastAsia="宋体" w:cs="宋体"/>
          <w:sz w:val="28"/>
          <w:szCs w:val="28"/>
          <w:b w:val="0"/>
          <w:bCs w:val="0"/>
        </w:rPr>
        <w:t xml:space="preserve">- 预算编制</w:t>
      </w:r>
    </w:p>
    <w:p/>
    <w:p>
      <w:pPr>
        <w:jc w:val="left"/>
      </w:pPr>
      <w:r>
        <w:rPr>
          <w:rFonts w:ascii="宋体" w:hAnsi="宋体" w:eastAsia="宋体" w:cs="宋体"/>
          <w:sz w:val="28"/>
          <w:szCs w:val="28"/>
          <w:b w:val="0"/>
          <w:bCs w:val="0"/>
        </w:rPr>
        <w:t xml:space="preserve">- 初步预算</w:t>
      </w:r>
    </w:p>
    <w:p/>
    <w:p>
      <w:pPr>
        <w:jc w:val="left"/>
      </w:pPr>
      <w:r>
        <w:rPr>
          <w:rFonts w:ascii="宋体" w:hAnsi="宋体" w:eastAsia="宋体" w:cs="宋体"/>
          <w:sz w:val="28"/>
          <w:szCs w:val="28"/>
          <w:b w:val="0"/>
          <w:bCs w:val="0"/>
        </w:rPr>
        <w:t xml:space="preserve">- 详细预算</w:t>
      </w:r>
    </w:p>
    <w:p/>
    <w:p>
      <w:pPr>
        <w:jc w:val="left"/>
      </w:pPr>
      <w:r>
        <w:rPr>
          <w:rFonts w:ascii="宋体" w:hAnsi="宋体" w:eastAsia="宋体" w:cs="宋体"/>
          <w:sz w:val="28"/>
          <w:szCs w:val="28"/>
          <w:b w:val="0"/>
          <w:bCs w:val="0"/>
        </w:rPr>
        <w:t xml:space="preserve">- 成本控制</w:t>
      </w:r>
    </w:p>
    <w:p/>
    <w:p>
      <w:pPr>
        <w:jc w:val="left"/>
      </w:pPr>
      <w:r>
        <w:rPr>
          <w:rFonts w:ascii="宋体" w:hAnsi="宋体" w:eastAsia="宋体" w:cs="宋体"/>
          <w:sz w:val="28"/>
          <w:szCs w:val="28"/>
          <w:b w:val="0"/>
          <w:bCs w:val="0"/>
        </w:rPr>
        <w:t xml:space="preserve">- 成本估算</w:t>
      </w:r>
    </w:p>
    <w:p/>
    <w:p>
      <w:pPr>
        <w:jc w:val="left"/>
      </w:pPr>
      <w:r>
        <w:rPr>
          <w:rFonts w:ascii="宋体" w:hAnsi="宋体" w:eastAsia="宋体" w:cs="宋体"/>
          <w:sz w:val="28"/>
          <w:szCs w:val="28"/>
          <w:b w:val="0"/>
          <w:bCs w:val="0"/>
        </w:rPr>
        <w:t xml:space="preserve">- 成本监控</w:t>
      </w:r>
    </w:p>
    <w:p/>
    <w:p>
      <w:pPr>
        <w:jc w:val="left"/>
      </w:pPr>
      <w:r>
        <w:rPr>
          <w:rFonts w:ascii="宋体" w:hAnsi="宋体" w:eastAsia="宋体" w:cs="宋体"/>
          <w:sz w:val="28"/>
          <w:szCs w:val="28"/>
          <w:b w:val="0"/>
          <w:bCs w:val="0"/>
        </w:rPr>
        <w:t xml:space="preserve">- 资金筹措</w:t>
      </w:r>
    </w:p>
    <w:p/>
    <w:p>
      <w:pPr>
        <w:jc w:val="left"/>
      </w:pPr>
      <w:r>
        <w:rPr>
          <w:rFonts w:ascii="宋体" w:hAnsi="宋体" w:eastAsia="宋体" w:cs="宋体"/>
          <w:sz w:val="28"/>
          <w:szCs w:val="28"/>
          <w:b w:val="0"/>
          <w:bCs w:val="0"/>
        </w:rPr>
        <w:t xml:space="preserve">- 资金来源</w:t>
      </w:r>
    </w:p>
    <w:p/>
    <w:p>
      <w:pPr>
        <w:jc w:val="left"/>
      </w:pPr>
      <w:r>
        <w:rPr>
          <w:rFonts w:ascii="宋体" w:hAnsi="宋体" w:eastAsia="宋体" w:cs="宋体"/>
          <w:sz w:val="28"/>
          <w:szCs w:val="28"/>
          <w:b w:val="0"/>
          <w:bCs w:val="0"/>
        </w:rPr>
        <w:t xml:space="preserve">- 筹资计划</w:t>
      </w:r>
    </w:p>
    <w:p/>
    <w:p>
      <w:pPr>
        <w:jc w:val="left"/>
      </w:pPr>
      <w:r>
        <w:rPr>
          <w:rFonts w:ascii="宋体" w:hAnsi="宋体" w:eastAsia="宋体" w:cs="宋体"/>
          <w:sz w:val="28"/>
          <w:szCs w:val="28"/>
          <w:b w:val="0"/>
          <w:bCs w:val="0"/>
        </w:rPr>
        <w:t xml:space="preserve">3. 风险管理</w:t>
      </w:r>
    </w:p>
    <w:p/>
    <w:p>
      <w:pPr>
        <w:jc w:val="left"/>
      </w:pPr>
      <w:r>
        <w:rPr>
          <w:rFonts w:ascii="宋体" w:hAnsi="宋体" w:eastAsia="宋体" w:cs="宋体"/>
          <w:sz w:val="28"/>
          <w:szCs w:val="28"/>
          <w:b w:val="0"/>
          <w:bCs w:val="0"/>
        </w:rPr>
        <w:t xml:space="preserve">- 风险识别</w:t>
      </w:r>
    </w:p>
    <w:p/>
    <w:p>
      <w:pPr>
        <w:jc w:val="left"/>
      </w:pPr>
      <w:r>
        <w:rPr>
          <w:rFonts w:ascii="宋体" w:hAnsi="宋体" w:eastAsia="宋体" w:cs="宋体"/>
          <w:sz w:val="28"/>
          <w:szCs w:val="28"/>
          <w:b w:val="0"/>
          <w:bCs w:val="0"/>
        </w:rPr>
        <w:t xml:space="preserve">- 市场风险</w:t>
      </w:r>
    </w:p>
    <w:p/>
    <w:p>
      <w:pPr>
        <w:jc w:val="left"/>
      </w:pPr>
      <w:r>
        <w:rPr>
          <w:rFonts w:ascii="宋体" w:hAnsi="宋体" w:eastAsia="宋体" w:cs="宋体"/>
          <w:sz w:val="28"/>
          <w:szCs w:val="28"/>
          <w:b w:val="0"/>
          <w:bCs w:val="0"/>
        </w:rPr>
        <w:t xml:space="preserve">- 技术风险</w:t>
      </w:r>
    </w:p>
    <w:p/>
    <w:p>
      <w:pPr>
        <w:jc w:val="left"/>
      </w:pPr>
      <w:r>
        <w:rPr>
          <w:rFonts w:ascii="宋体" w:hAnsi="宋体" w:eastAsia="宋体" w:cs="宋体"/>
          <w:sz w:val="28"/>
          <w:szCs w:val="28"/>
          <w:b w:val="0"/>
          <w:bCs w:val="0"/>
        </w:rPr>
        <w:t xml:space="preserve">- 财务风险</w:t>
      </w:r>
    </w:p>
    <w:p/>
    <w:p>
      <w:pPr>
        <w:jc w:val="left"/>
      </w:pPr>
      <w:r>
        <w:rPr>
          <w:rFonts w:ascii="宋体" w:hAnsi="宋体" w:eastAsia="宋体" w:cs="宋体"/>
          <w:sz w:val="28"/>
          <w:szCs w:val="28"/>
          <w:b w:val="0"/>
          <w:bCs w:val="0"/>
        </w:rPr>
        <w:t xml:space="preserve">- 风险评估</w:t>
      </w:r>
    </w:p>
    <w:p/>
    <w:p>
      <w:pPr>
        <w:jc w:val="left"/>
      </w:pPr>
      <w:r>
        <w:rPr>
          <w:rFonts w:ascii="宋体" w:hAnsi="宋体" w:eastAsia="宋体" w:cs="宋体"/>
          <w:sz w:val="28"/>
          <w:szCs w:val="28"/>
          <w:b w:val="0"/>
          <w:bCs w:val="0"/>
        </w:rPr>
        <w:t xml:space="preserve">- 风险量化</w:t>
      </w:r>
    </w:p>
    <w:p/>
    <w:p>
      <w:pPr>
        <w:jc w:val="left"/>
      </w:pPr>
      <w:r>
        <w:rPr>
          <w:rFonts w:ascii="宋体" w:hAnsi="宋体" w:eastAsia="宋体" w:cs="宋体"/>
          <w:sz w:val="28"/>
          <w:szCs w:val="28"/>
          <w:b w:val="0"/>
          <w:bCs w:val="0"/>
        </w:rPr>
        <w:t xml:space="preserve">- 风险影响分析</w:t>
      </w:r>
    </w:p>
    <w:p/>
    <w:p>
      <w:pPr>
        <w:jc w:val="left"/>
      </w:pPr>
      <w:r>
        <w:rPr>
          <w:rFonts w:ascii="宋体" w:hAnsi="宋体" w:eastAsia="宋体" w:cs="宋体"/>
          <w:sz w:val="28"/>
          <w:szCs w:val="28"/>
          <w:b w:val="0"/>
          <w:bCs w:val="0"/>
        </w:rPr>
        <w:t xml:space="preserve">- 风险应对</w:t>
      </w:r>
    </w:p>
    <w:p/>
    <w:p>
      <w:pPr>
        <w:jc w:val="left"/>
      </w:pPr>
      <w:r>
        <w:rPr>
          <w:rFonts w:ascii="宋体" w:hAnsi="宋体" w:eastAsia="宋体" w:cs="宋体"/>
          <w:sz w:val="28"/>
          <w:szCs w:val="28"/>
          <w:b w:val="0"/>
          <w:bCs w:val="0"/>
        </w:rPr>
        <w:t xml:space="preserve">- 风险规避</w:t>
      </w:r>
    </w:p>
    <w:p/>
    <w:p>
      <w:pPr>
        <w:jc w:val="left"/>
      </w:pPr>
      <w:r>
        <w:rPr>
          <w:rFonts w:ascii="宋体" w:hAnsi="宋体" w:eastAsia="宋体" w:cs="宋体"/>
          <w:sz w:val="28"/>
          <w:szCs w:val="28"/>
          <w:b w:val="0"/>
          <w:bCs w:val="0"/>
        </w:rPr>
        <w:t xml:space="preserve">- 风险转移</w:t>
      </w:r>
    </w:p>
    <w:p/>
    <w:p>
      <w:pPr>
        <w:jc w:val="left"/>
      </w:pPr>
      <w:r>
        <w:rPr>
          <w:rFonts w:ascii="宋体" w:hAnsi="宋体" w:eastAsia="宋体" w:cs="宋体"/>
          <w:sz w:val="28"/>
          <w:szCs w:val="28"/>
          <w:b w:val="0"/>
          <w:bCs w:val="0"/>
        </w:rPr>
        <w:t xml:space="preserve">- 风险缓解</w:t>
      </w:r>
    </w:p>
    <w:p/>
    <w:p>
      <w:pPr>
        <w:jc w:val="left"/>
      </w:pPr>
      <w:r>
        <w:rPr>
          <w:rFonts w:ascii="宋体" w:hAnsi="宋体" w:eastAsia="宋体" w:cs="宋体"/>
          <w:sz w:val="28"/>
          <w:szCs w:val="28"/>
          <w:b w:val="0"/>
          <w:bCs w:val="0"/>
        </w:rPr>
        <w:t xml:space="preserve">4. 财务与风险综合分析</w:t>
      </w:r>
    </w:p>
    <w:p/>
    <w:p>
      <w:pPr>
        <w:jc w:val="left"/>
      </w:pPr>
      <w:r>
        <w:rPr>
          <w:rFonts w:ascii="宋体" w:hAnsi="宋体" w:eastAsia="宋体" w:cs="宋体"/>
          <w:sz w:val="28"/>
          <w:szCs w:val="28"/>
          <w:b w:val="0"/>
          <w:bCs w:val="0"/>
        </w:rPr>
        <w:t xml:space="preserve">- 财务可行性分析</w:t>
      </w:r>
    </w:p>
    <w:p/>
    <w:p>
      <w:pPr>
        <w:jc w:val="left"/>
      </w:pPr>
      <w:r>
        <w:rPr>
          <w:rFonts w:ascii="宋体" w:hAnsi="宋体" w:eastAsia="宋体" w:cs="宋体"/>
          <w:sz w:val="28"/>
          <w:szCs w:val="28"/>
          <w:b w:val="0"/>
          <w:bCs w:val="0"/>
        </w:rPr>
        <w:t xml:space="preserve">- 风险与收益平衡</w:t>
      </w:r>
    </w:p>
    <w:p/>
    <w:p>
      <w:pPr>
        <w:jc w:val="left"/>
      </w:pPr>
      <w:r>
        <w:rPr>
          <w:rFonts w:ascii="宋体" w:hAnsi="宋体" w:eastAsia="宋体" w:cs="宋体"/>
          <w:sz w:val="28"/>
          <w:szCs w:val="28"/>
          <w:b w:val="0"/>
          <w:bCs w:val="0"/>
        </w:rPr>
        <w:t xml:space="preserve">- 敏感性分析</w:t>
      </w:r>
    </w:p>
    <w:p/>
    <w:p>
      <w:pPr>
        <w:jc w:val="left"/>
      </w:pPr>
      <w:r>
        <w:rPr>
          <w:rFonts w:ascii="宋体" w:hAnsi="宋体" w:eastAsia="宋体" w:cs="宋体"/>
          <w:sz w:val="28"/>
          <w:szCs w:val="28"/>
          <w:b w:val="0"/>
          <w:bCs w:val="0"/>
        </w:rPr>
        <w:t xml:space="preserve">5. 监控与调整</w:t>
      </w:r>
    </w:p>
    <w:p/>
    <w:p>
      <w:pPr>
        <w:jc w:val="left"/>
      </w:pPr>
      <w:r>
        <w:rPr>
          <w:rFonts w:ascii="宋体" w:hAnsi="宋体" w:eastAsia="宋体" w:cs="宋体"/>
          <w:sz w:val="28"/>
          <w:szCs w:val="28"/>
          <w:b w:val="0"/>
          <w:bCs w:val="0"/>
        </w:rPr>
        <w:t xml:space="preserve">- 财务监控</w:t>
      </w:r>
    </w:p>
    <w:p/>
    <w:p>
      <w:pPr>
        <w:jc w:val="left"/>
      </w:pPr>
      <w:r>
        <w:rPr>
          <w:rFonts w:ascii="宋体" w:hAnsi="宋体" w:eastAsia="宋体" w:cs="宋体"/>
          <w:sz w:val="28"/>
          <w:szCs w:val="28"/>
          <w:b w:val="0"/>
          <w:bCs w:val="0"/>
        </w:rPr>
        <w:t xml:space="preserve">- 预算执行监控</w:t>
      </w:r>
    </w:p>
    <w:p/>
    <w:p>
      <w:pPr>
        <w:jc w:val="left"/>
      </w:pPr>
      <w:r>
        <w:rPr>
          <w:rFonts w:ascii="宋体" w:hAnsi="宋体" w:eastAsia="宋体" w:cs="宋体"/>
          <w:sz w:val="28"/>
          <w:szCs w:val="28"/>
          <w:b w:val="0"/>
          <w:bCs w:val="0"/>
        </w:rPr>
        <w:t xml:space="preserve">- 成本偏差分析</w:t>
      </w:r>
    </w:p>
    <w:p/>
    <w:p>
      <w:pPr>
        <w:jc w:val="left"/>
      </w:pPr>
      <w:r>
        <w:rPr>
          <w:rFonts w:ascii="宋体" w:hAnsi="宋体" w:eastAsia="宋体" w:cs="宋体"/>
          <w:sz w:val="28"/>
          <w:szCs w:val="28"/>
          <w:b w:val="0"/>
          <w:bCs w:val="0"/>
        </w:rPr>
        <w:t xml:space="preserve">- 风险监控</w:t>
      </w:r>
    </w:p>
    <w:p/>
    <w:p>
      <w:pPr>
        <w:jc w:val="left"/>
      </w:pPr>
      <w:r>
        <w:rPr>
          <w:rFonts w:ascii="宋体" w:hAnsi="宋体" w:eastAsia="宋体" w:cs="宋体"/>
          <w:sz w:val="28"/>
          <w:szCs w:val="28"/>
          <w:b w:val="0"/>
          <w:bCs w:val="0"/>
        </w:rPr>
        <w:t xml:space="preserve">- 风险跟踪</w:t>
      </w:r>
    </w:p>
    <w:p/>
    <w:p>
      <w:pPr>
        <w:jc w:val="left"/>
      </w:pPr>
      <w:r>
        <w:rPr>
          <w:rFonts w:ascii="宋体" w:hAnsi="宋体" w:eastAsia="宋体" w:cs="宋体"/>
          <w:sz w:val="28"/>
          <w:szCs w:val="28"/>
          <w:b w:val="0"/>
          <w:bCs w:val="0"/>
        </w:rPr>
        <w:t xml:space="preserve">- 风险应对效果评估</w:t>
      </w:r>
    </w:p>
    <w:p/>
    <w:p>
      <w:pPr>
        <w:jc w:val="left"/>
      </w:pPr>
      <w:r>
        <w:rPr>
          <w:rFonts w:ascii="宋体" w:hAnsi="宋体" w:eastAsia="宋体" w:cs="宋体"/>
          <w:sz w:val="28"/>
          <w:szCs w:val="28"/>
          <w:b w:val="0"/>
          <w:bCs w:val="0"/>
        </w:rPr>
        <w:t xml:space="preserve">- 调整策略</w:t>
      </w:r>
    </w:p>
    <w:p/>
    <w:p>
      <w:pPr>
        <w:jc w:val="left"/>
      </w:pPr>
      <w:r>
        <w:rPr>
          <w:rFonts w:ascii="宋体" w:hAnsi="宋体" w:eastAsia="宋体" w:cs="宋体"/>
          <w:sz w:val="28"/>
          <w:szCs w:val="28"/>
          <w:b w:val="0"/>
          <w:bCs w:val="0"/>
        </w:rPr>
        <w:t xml:space="preserve">- 财务调整</w:t>
      </w:r>
    </w:p>
    <w:p/>
    <w:p>
      <w:pPr>
        <w:jc w:val="left"/>
      </w:pPr>
      <w:r>
        <w:rPr>
          <w:rFonts w:ascii="宋体" w:hAnsi="宋体" w:eastAsia="宋体" w:cs="宋体"/>
          <w:sz w:val="28"/>
          <w:szCs w:val="28"/>
          <w:b w:val="0"/>
          <w:bCs w:val="0"/>
        </w:rPr>
        <w:t xml:space="preserve">- 风险应对策略调整</w:t>
      </w:r>
    </w:p>
    <w:p/>
    <w:p>
      <w:pPr>
        <w:jc w:val="left"/>
      </w:pPr>
      <w:r>
        <w:rPr>
          <w:rFonts w:ascii="宋体" w:hAnsi="宋体" w:eastAsia="宋体" w:cs="宋体"/>
          <w:sz w:val="28"/>
          <w:szCs w:val="28"/>
          <w:b w:val="0"/>
          <w:bCs w:val="0"/>
        </w:rPr>
        <w:t xml:space="preserve">6. 结论与建议</w:t>
      </w:r>
    </w:p>
    <w:p/>
    <w:p>
      <w:pPr>
        <w:jc w:val="left"/>
      </w:pPr>
      <w:r>
        <w:rPr>
          <w:rFonts w:ascii="宋体" w:hAnsi="宋体" w:eastAsia="宋体" w:cs="宋体"/>
          <w:sz w:val="28"/>
          <w:szCs w:val="28"/>
          <w:b w:val="0"/>
          <w:bCs w:val="0"/>
        </w:rPr>
        <w:t xml:space="preserve">- 项目财务与风险总体评价</w:t>
      </w:r>
    </w:p>
    <w:p/>
    <w:p>
      <w:pPr>
        <w:jc w:val="left"/>
      </w:pPr>
      <w:r>
        <w:rPr>
          <w:rFonts w:ascii="宋体" w:hAnsi="宋体" w:eastAsia="宋体" w:cs="宋体"/>
          <w:sz w:val="28"/>
          <w:szCs w:val="28"/>
          <w:b w:val="0"/>
          <w:bCs w:val="0"/>
        </w:rPr>
        <w:t xml:space="preserve">- 关键建议与改进措施</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2025-04-01T14:23:26+08:00</dcterms:created>
  <dcterms:modified xsi:type="dcterms:W3CDTF">2025-04-01T14:23:26+08:00</dcterms:modified>
</cp:coreProperties>
</file>

<file path=docProps/custom.xml><?xml version="1.0" encoding="utf-8"?>
<Properties xmlns="http://schemas.openxmlformats.org/officeDocument/2006/custom-properties" xmlns:vt="http://schemas.openxmlformats.org/officeDocument/2006/docPropsVTypes"/>
</file>